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F813" w14:textId="5F1EABE4" w:rsidR="004B7DCE" w:rsidRPr="004B7DCE" w:rsidRDefault="004B7DCE" w:rsidP="004B7DCE">
      <w:pPr>
        <w:spacing w:after="100" w:afterAutospacing="1" w:line="240" w:lineRule="auto"/>
        <w:outlineLvl w:val="0"/>
        <w:rPr>
          <w:rFonts w:ascii="Noto Sans" w:eastAsia="Times New Roman" w:hAnsi="Noto Sans" w:cs="Noto Sans"/>
          <w:b/>
          <w:bCs/>
          <w:color w:val="212529"/>
          <w:kern w:val="36"/>
          <w:sz w:val="48"/>
          <w:szCs w:val="48"/>
        </w:rPr>
      </w:pPr>
      <w:r>
        <w:rPr>
          <w:rFonts w:ascii="Noto Sans" w:hAnsi="Noto Sans"/>
          <w:b/>
          <w:bCs/>
          <w:color w:val="212529"/>
          <w:sz w:val="48"/>
          <w:szCs w:val="48"/>
        </w:rPr>
        <w:t xml:space="preserve">AmRest </w:t>
      </w:r>
      <w:r w:rsidR="0098199A">
        <w:rPr>
          <w:rFonts w:ascii="Noto Sans" w:hAnsi="Noto Sans"/>
          <w:b/>
          <w:bCs/>
          <w:color w:val="212529"/>
          <w:sz w:val="48"/>
          <w:szCs w:val="48"/>
        </w:rPr>
        <w:t>obtiene el premio STEVIE® DE ORO en la edición de</w:t>
      </w:r>
      <w:r>
        <w:rPr>
          <w:rFonts w:ascii="Noto Sans" w:hAnsi="Noto Sans"/>
          <w:b/>
          <w:bCs/>
          <w:color w:val="212529"/>
          <w:sz w:val="48"/>
          <w:szCs w:val="48"/>
        </w:rPr>
        <w:t xml:space="preserve"> 2019</w:t>
      </w:r>
      <w:r w:rsidR="0098199A">
        <w:rPr>
          <w:rFonts w:ascii="Noto Sans" w:hAnsi="Noto Sans"/>
          <w:b/>
          <w:bCs/>
          <w:color w:val="212529"/>
          <w:sz w:val="48"/>
          <w:szCs w:val="48"/>
        </w:rPr>
        <w:t xml:space="preserve"> del</w:t>
      </w:r>
      <w:r>
        <w:rPr>
          <w:rFonts w:ascii="Noto Sans" w:hAnsi="Noto Sans"/>
          <w:b/>
          <w:bCs/>
          <w:color w:val="212529"/>
          <w:sz w:val="48"/>
          <w:szCs w:val="48"/>
        </w:rPr>
        <w:t xml:space="preserve"> International Business </w:t>
      </w:r>
      <w:proofErr w:type="spellStart"/>
      <w:r>
        <w:rPr>
          <w:rFonts w:ascii="Noto Sans" w:hAnsi="Noto Sans"/>
          <w:b/>
          <w:bCs/>
          <w:color w:val="212529"/>
          <w:sz w:val="48"/>
          <w:szCs w:val="48"/>
        </w:rPr>
        <w:t>Awards</w:t>
      </w:r>
      <w:proofErr w:type="spellEnd"/>
      <w:r>
        <w:rPr>
          <w:rFonts w:ascii="Noto Sans" w:hAnsi="Noto Sans"/>
          <w:b/>
          <w:bCs/>
          <w:color w:val="212529"/>
          <w:sz w:val="48"/>
          <w:szCs w:val="48"/>
        </w:rPr>
        <w:t>®</w:t>
      </w:r>
    </w:p>
    <w:p w14:paraId="63DEB649" w14:textId="0BED415D" w:rsidR="004B7DCE" w:rsidRPr="004B7DCE" w:rsidRDefault="004B7DCE" w:rsidP="004B7DCE">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AmRest ha sido galardonada con el Premio Stevie® de Oro en la categoría de Empresa del Año: Alimentación y Bebidas</w:t>
      </w:r>
      <w:r w:rsidR="0098199A">
        <w:rPr>
          <w:rFonts w:ascii="Noto Sans" w:hAnsi="Noto Sans"/>
          <w:color w:val="212529"/>
          <w:sz w:val="24"/>
          <w:szCs w:val="24"/>
        </w:rPr>
        <w:t xml:space="preserve">, </w:t>
      </w:r>
      <w:r>
        <w:rPr>
          <w:rFonts w:ascii="Noto Sans" w:hAnsi="Noto Sans"/>
          <w:color w:val="212529"/>
          <w:sz w:val="24"/>
          <w:szCs w:val="24"/>
        </w:rPr>
        <w:t xml:space="preserve">en la </w:t>
      </w:r>
      <w:r w:rsidR="00105C6F">
        <w:rPr>
          <w:rFonts w:ascii="Noto Sans" w:hAnsi="Noto Sans"/>
          <w:color w:val="212529"/>
          <w:sz w:val="24"/>
          <w:szCs w:val="24"/>
        </w:rPr>
        <w:t>XVI</w:t>
      </w:r>
      <w:r>
        <w:rPr>
          <w:rFonts w:ascii="Noto Sans" w:hAnsi="Noto Sans"/>
          <w:color w:val="212529"/>
          <w:sz w:val="24"/>
          <w:szCs w:val="24"/>
        </w:rPr>
        <w:t xml:space="preserve"> edición de los International Business </w:t>
      </w:r>
      <w:proofErr w:type="spellStart"/>
      <w:r>
        <w:rPr>
          <w:rFonts w:ascii="Noto Sans" w:hAnsi="Noto Sans"/>
          <w:color w:val="212529"/>
          <w:sz w:val="24"/>
          <w:szCs w:val="24"/>
        </w:rPr>
        <w:t>Awards</w:t>
      </w:r>
      <w:proofErr w:type="spellEnd"/>
      <w:r>
        <w:rPr>
          <w:rFonts w:ascii="Noto Sans" w:hAnsi="Noto Sans"/>
          <w:color w:val="212529"/>
          <w:sz w:val="24"/>
          <w:szCs w:val="24"/>
        </w:rPr>
        <w:t>®</w:t>
      </w:r>
    </w:p>
    <w:p w14:paraId="7203F000" w14:textId="758D595C" w:rsidR="004B7DCE" w:rsidRPr="004B7DCE" w:rsidRDefault="004B7DCE" w:rsidP="004B7DCE">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El jurado ha reconocido el desempeño de AmRest en 2018: actividades empresariales fantásticas, resultados impresionantes y compromiso social.</w:t>
      </w:r>
    </w:p>
    <w:p w14:paraId="1C1B15E8" w14:textId="77777777" w:rsidR="004B7DCE" w:rsidRPr="004B7DCE" w:rsidRDefault="004B7DCE" w:rsidP="004B7DCE">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 xml:space="preserve">Este año se han batido todos los récords con más de 4000 candidaturas de organizaciones de todos los tamaños y de prácticamente todos los sectores, para competir en una amplia gama de categorías, tales como Empresa del Año, Campaña de Marketing del Año, Mejor Nuevo Producto o Mejor Servicio del Año, </w:t>
      </w:r>
      <w:r>
        <w:rPr>
          <w:rFonts w:ascii="Noto Sans" w:hAnsi="Noto Sans"/>
          <w:i/>
          <w:iCs/>
          <w:color w:val="212529"/>
          <w:sz w:val="24"/>
          <w:szCs w:val="24"/>
        </w:rPr>
        <w:t>Startup</w:t>
      </w:r>
      <w:r>
        <w:rPr>
          <w:rFonts w:ascii="Noto Sans" w:hAnsi="Noto Sans"/>
          <w:color w:val="212529"/>
          <w:sz w:val="24"/>
          <w:szCs w:val="24"/>
        </w:rPr>
        <w:t xml:space="preserve"> del Año, Programa de Responsabilidad Social Corporativa del Año y Ejecutivo del Año, entre otras.</w:t>
      </w:r>
    </w:p>
    <w:p w14:paraId="562419F4" w14:textId="77777777" w:rsidR="004B7DCE" w:rsidRPr="004B7DCE" w:rsidRDefault="004B7DCE" w:rsidP="004B7DCE">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Los ganadores de los premios Stevie se decidieron en función de las puntuaciones medias de los más de 250 ejecutivos de todo el mundo que participaron en el proceso de evaluación desde mayo hasta principios de agosto.</w:t>
      </w:r>
    </w:p>
    <w:p w14:paraId="42049A14" w14:textId="775379DE" w:rsidR="004B7DCE" w:rsidRPr="004B7DCE" w:rsidRDefault="004B7DCE" w:rsidP="004B7DCE">
      <w:pPr>
        <w:spacing w:after="100" w:afterAutospacing="1" w:line="240" w:lineRule="auto"/>
        <w:rPr>
          <w:rFonts w:ascii="Noto Sans" w:eastAsia="Times New Roman" w:hAnsi="Noto Sans" w:cs="Noto Sans"/>
          <w:color w:val="212529"/>
          <w:sz w:val="24"/>
          <w:szCs w:val="24"/>
        </w:rPr>
      </w:pPr>
      <w:r>
        <w:rPr>
          <w:rFonts w:ascii="Noto Sans" w:hAnsi="Noto Sans"/>
          <w:i/>
          <w:iCs/>
          <w:color w:val="212529"/>
          <w:sz w:val="24"/>
          <w:szCs w:val="24"/>
        </w:rPr>
        <w:t>Los jueces del IBA</w:t>
      </w:r>
      <w:r w:rsidR="0098199A">
        <w:rPr>
          <w:rFonts w:ascii="Noto Sans" w:hAnsi="Noto Sans"/>
          <w:i/>
          <w:iCs/>
          <w:color w:val="212529"/>
          <w:sz w:val="24"/>
          <w:szCs w:val="24"/>
        </w:rPr>
        <w:t>,</w:t>
      </w:r>
      <w:r>
        <w:rPr>
          <w:rFonts w:ascii="Noto Sans" w:hAnsi="Noto Sans"/>
          <w:i/>
          <w:iCs/>
          <w:color w:val="212529"/>
          <w:sz w:val="24"/>
          <w:szCs w:val="24"/>
        </w:rPr>
        <w:t xml:space="preserve"> procedentes de todo el mundo</w:t>
      </w:r>
      <w:r w:rsidR="0098199A">
        <w:rPr>
          <w:rFonts w:ascii="Noto Sans" w:hAnsi="Noto Sans"/>
          <w:i/>
          <w:iCs/>
          <w:color w:val="212529"/>
          <w:sz w:val="24"/>
          <w:szCs w:val="24"/>
        </w:rPr>
        <w:t>,</w:t>
      </w:r>
      <w:r>
        <w:rPr>
          <w:rFonts w:ascii="Noto Sans" w:hAnsi="Noto Sans"/>
          <w:i/>
          <w:iCs/>
          <w:color w:val="212529"/>
          <w:sz w:val="24"/>
          <w:szCs w:val="24"/>
        </w:rPr>
        <w:t xml:space="preserve"> quedaron muy impresionados con las candidaturas que concursaban este año. Con el nivel de logros documentado en las candidaturas de 74 países, los Premios Stevie se enorgullecen de honrar a organizaciones que demuestran logros sobresalientes en diversos sectores</w:t>
      </w:r>
      <w:r>
        <w:rPr>
          <w:rFonts w:ascii="Noto Sans" w:hAnsi="Noto Sans"/>
          <w:color w:val="212529"/>
          <w:sz w:val="24"/>
          <w:szCs w:val="24"/>
        </w:rPr>
        <w:t xml:space="preserve">, </w:t>
      </w:r>
      <w:r w:rsidR="0098199A">
        <w:rPr>
          <w:rFonts w:ascii="Noto Sans" w:hAnsi="Noto Sans"/>
          <w:color w:val="212529"/>
          <w:sz w:val="24"/>
          <w:szCs w:val="24"/>
        </w:rPr>
        <w:t xml:space="preserve">según </w:t>
      </w:r>
      <w:r>
        <w:rPr>
          <w:rFonts w:ascii="Noto Sans" w:hAnsi="Noto Sans"/>
          <w:color w:val="212529"/>
          <w:sz w:val="24"/>
          <w:szCs w:val="24"/>
        </w:rPr>
        <w:t>señaló </w:t>
      </w:r>
      <w:r>
        <w:rPr>
          <w:rFonts w:ascii="Noto Sans" w:hAnsi="Noto Sans"/>
          <w:b/>
          <w:bCs/>
          <w:color w:val="212529"/>
          <w:sz w:val="24"/>
          <w:szCs w:val="24"/>
        </w:rPr>
        <w:t>Michael Gallagher, presidente y fundador</w:t>
      </w:r>
      <w:r w:rsidR="0098199A">
        <w:rPr>
          <w:rFonts w:ascii="Noto Sans" w:hAnsi="Noto Sans"/>
          <w:b/>
          <w:bCs/>
          <w:color w:val="212529"/>
          <w:sz w:val="24"/>
          <w:szCs w:val="24"/>
        </w:rPr>
        <w:t xml:space="preserve"> de</w:t>
      </w:r>
      <w:r>
        <w:rPr>
          <w:rFonts w:ascii="Noto Sans" w:hAnsi="Noto Sans"/>
          <w:b/>
          <w:bCs/>
          <w:color w:val="212529"/>
          <w:sz w:val="24"/>
          <w:szCs w:val="24"/>
        </w:rPr>
        <w:t xml:space="preserve"> los Premios Stevie</w:t>
      </w:r>
      <w:r>
        <w:rPr>
          <w:rFonts w:ascii="Noto Sans" w:hAnsi="Noto Sans"/>
          <w:color w:val="212529"/>
          <w:sz w:val="24"/>
          <w:szCs w:val="24"/>
        </w:rPr>
        <w:t>. </w:t>
      </w:r>
      <w:r>
        <w:rPr>
          <w:rFonts w:ascii="Noto Sans" w:hAnsi="Noto Sans"/>
          <w:i/>
          <w:iCs/>
          <w:color w:val="212529"/>
          <w:sz w:val="24"/>
          <w:szCs w:val="24"/>
        </w:rPr>
        <w:t>Hemos recibido más candidaturas que nunca y esperamos homenajear a los ganadores de los premios Stevie en nuestra gala en Viena, Austria, este próximo octubre.</w:t>
      </w:r>
    </w:p>
    <w:p w14:paraId="4597D572" w14:textId="617079F6" w:rsidR="004B7DCE" w:rsidRPr="004B7DCE" w:rsidRDefault="004B7DCE" w:rsidP="004B7DCE">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 xml:space="preserve">Los premios International Business </w:t>
      </w:r>
      <w:proofErr w:type="spellStart"/>
      <w:r>
        <w:rPr>
          <w:rFonts w:ascii="Noto Sans" w:hAnsi="Noto Sans"/>
          <w:color w:val="212529"/>
          <w:sz w:val="24"/>
          <w:szCs w:val="24"/>
        </w:rPr>
        <w:t>Awards</w:t>
      </w:r>
      <w:proofErr w:type="spellEnd"/>
      <w:r>
        <w:rPr>
          <w:rFonts w:ascii="Noto Sans" w:hAnsi="Noto Sans"/>
          <w:color w:val="212529"/>
          <w:sz w:val="24"/>
          <w:szCs w:val="24"/>
        </w:rPr>
        <w:t xml:space="preserve"> son el programa de premios empresariales más </w:t>
      </w:r>
      <w:r w:rsidR="00986492">
        <w:rPr>
          <w:rFonts w:ascii="Noto Sans" w:hAnsi="Noto Sans"/>
          <w:color w:val="212529"/>
          <w:sz w:val="24"/>
          <w:szCs w:val="24"/>
        </w:rPr>
        <w:t xml:space="preserve">reconocido a nivel </w:t>
      </w:r>
      <w:r>
        <w:rPr>
          <w:rFonts w:ascii="Noto Sans" w:hAnsi="Noto Sans"/>
          <w:color w:val="212529"/>
          <w:sz w:val="24"/>
          <w:szCs w:val="24"/>
        </w:rPr>
        <w:t>mund</w:t>
      </w:r>
      <w:r w:rsidR="004A5FE9">
        <w:rPr>
          <w:rFonts w:ascii="Noto Sans" w:hAnsi="Noto Sans"/>
          <w:color w:val="212529"/>
          <w:sz w:val="24"/>
          <w:szCs w:val="24"/>
        </w:rPr>
        <w:t>ial</w:t>
      </w:r>
      <w:r>
        <w:rPr>
          <w:rFonts w:ascii="Noto Sans" w:hAnsi="Noto Sans"/>
          <w:color w:val="212529"/>
          <w:sz w:val="24"/>
          <w:szCs w:val="24"/>
        </w:rPr>
        <w:t xml:space="preserve">. Cualquier persona física u organización </w:t>
      </w:r>
      <w:r w:rsidR="004A5FE9">
        <w:rPr>
          <w:rFonts w:ascii="Noto Sans" w:hAnsi="Noto Sans"/>
          <w:color w:val="212529"/>
          <w:sz w:val="24"/>
          <w:szCs w:val="24"/>
        </w:rPr>
        <w:t>de cualquier parte del mundo</w:t>
      </w:r>
      <w:r w:rsidR="0098199A">
        <w:rPr>
          <w:rFonts w:ascii="Noto Sans" w:hAnsi="Noto Sans"/>
          <w:color w:val="212529"/>
          <w:sz w:val="24"/>
          <w:szCs w:val="24"/>
        </w:rPr>
        <w:t xml:space="preserve">, ya sea pública o privada, con ánimo de lucro o sin él, grande o pequeña, </w:t>
      </w:r>
      <w:r>
        <w:rPr>
          <w:rFonts w:ascii="Noto Sans" w:hAnsi="Noto Sans"/>
          <w:color w:val="212529"/>
          <w:sz w:val="24"/>
          <w:szCs w:val="24"/>
        </w:rPr>
        <w:t>puede optar a los premios. En los IBA de 2019 se recibieron candidaturas de organizaciones de 74 países y territorios.</w:t>
      </w:r>
    </w:p>
    <w:p w14:paraId="4BCF21CB" w14:textId="77777777" w:rsidR="000B1C1C" w:rsidRDefault="004A5FE9"/>
    <w:sectPr w:rsidR="000B1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697"/>
    <w:rsid w:val="00105C6F"/>
    <w:rsid w:val="004A5FE9"/>
    <w:rsid w:val="004B7DCE"/>
    <w:rsid w:val="004F7697"/>
    <w:rsid w:val="006D5EA8"/>
    <w:rsid w:val="00814267"/>
    <w:rsid w:val="00856A8D"/>
    <w:rsid w:val="008A4E0B"/>
    <w:rsid w:val="0098199A"/>
    <w:rsid w:val="00986492"/>
    <w:rsid w:val="00994CD9"/>
    <w:rsid w:val="00A411BD"/>
    <w:rsid w:val="00BD563C"/>
    <w:rsid w:val="00ED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A082"/>
  <w15:docId w15:val="{A956C100-7B9A-456D-AAAD-1C27488F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B7D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7DC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B7DCE"/>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4B7DCE"/>
    <w:rPr>
      <w:i/>
      <w:iCs/>
    </w:rPr>
  </w:style>
  <w:style w:type="character" w:styleId="Textoennegrita">
    <w:name w:val="Strong"/>
    <w:basedOn w:val="Fuentedeprrafopredeter"/>
    <w:uiPriority w:val="22"/>
    <w:qFormat/>
    <w:rsid w:val="004B7DCE"/>
    <w:rPr>
      <w:b/>
      <w:bCs/>
    </w:rPr>
  </w:style>
  <w:style w:type="character" w:styleId="Refdecomentario">
    <w:name w:val="annotation reference"/>
    <w:basedOn w:val="Fuentedeprrafopredeter"/>
    <w:uiPriority w:val="99"/>
    <w:semiHidden/>
    <w:unhideWhenUsed/>
    <w:rsid w:val="00BD563C"/>
    <w:rPr>
      <w:sz w:val="16"/>
      <w:szCs w:val="16"/>
    </w:rPr>
  </w:style>
  <w:style w:type="paragraph" w:styleId="Textocomentario">
    <w:name w:val="annotation text"/>
    <w:basedOn w:val="Normal"/>
    <w:link w:val="TextocomentarioCar"/>
    <w:uiPriority w:val="99"/>
    <w:semiHidden/>
    <w:unhideWhenUsed/>
    <w:rsid w:val="00BD56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563C"/>
    <w:rPr>
      <w:sz w:val="20"/>
      <w:szCs w:val="20"/>
    </w:rPr>
  </w:style>
  <w:style w:type="paragraph" w:styleId="Asuntodelcomentario">
    <w:name w:val="annotation subject"/>
    <w:basedOn w:val="Textocomentario"/>
    <w:next w:val="Textocomentario"/>
    <w:link w:val="AsuntodelcomentarioCar"/>
    <w:uiPriority w:val="99"/>
    <w:semiHidden/>
    <w:unhideWhenUsed/>
    <w:rsid w:val="00BD563C"/>
    <w:rPr>
      <w:b/>
      <w:bCs/>
    </w:rPr>
  </w:style>
  <w:style w:type="character" w:customStyle="1" w:styleId="AsuntodelcomentarioCar">
    <w:name w:val="Asunto del comentario Car"/>
    <w:basedOn w:val="TextocomentarioCar"/>
    <w:link w:val="Asuntodelcomentario"/>
    <w:uiPriority w:val="99"/>
    <w:semiHidden/>
    <w:rsid w:val="00BD56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8099">
      <w:bodyDiv w:val="1"/>
      <w:marLeft w:val="0"/>
      <w:marRight w:val="0"/>
      <w:marTop w:val="0"/>
      <w:marBottom w:val="0"/>
      <w:divBdr>
        <w:top w:val="none" w:sz="0" w:space="0" w:color="auto"/>
        <w:left w:val="none" w:sz="0" w:space="0" w:color="auto"/>
        <w:bottom w:val="none" w:sz="0" w:space="0" w:color="auto"/>
        <w:right w:val="none" w:sz="0" w:space="0" w:color="auto"/>
      </w:divBdr>
      <w:divsChild>
        <w:div w:id="433718071">
          <w:marLeft w:val="0"/>
          <w:marRight w:val="0"/>
          <w:marTop w:val="0"/>
          <w:marBottom w:val="0"/>
          <w:divBdr>
            <w:top w:val="none" w:sz="0" w:space="0" w:color="auto"/>
            <w:left w:val="none" w:sz="0" w:space="0" w:color="auto"/>
            <w:bottom w:val="none" w:sz="0" w:space="0" w:color="auto"/>
            <w:right w:val="none" w:sz="0" w:space="0" w:color="auto"/>
          </w:divBdr>
          <w:divsChild>
            <w:div w:id="5843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302</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Wnek, Adrian</dc:creator>
  <cp:keywords/>
  <dc:description/>
  <cp:lastModifiedBy>Raquel Astibia Mahillo</cp:lastModifiedBy>
  <cp:revision>10</cp:revision>
  <dcterms:created xsi:type="dcterms:W3CDTF">2021-09-21T13:45:00Z</dcterms:created>
  <dcterms:modified xsi:type="dcterms:W3CDTF">2021-10-01T09:34:00Z</dcterms:modified>
</cp:coreProperties>
</file>